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73FE" w14:textId="0005E36C" w:rsidR="00DC2AB4" w:rsidRPr="00DC2AB4" w:rsidRDefault="00DC2AB4" w:rsidP="00DC2AB4">
      <w:pPr>
        <w:jc w:val="center"/>
        <w:rPr>
          <w:rFonts w:ascii="Times New Roman" w:hAnsi="Times New Roman" w:cs="Times New Roman"/>
          <w:b/>
          <w:color w:val="333333"/>
        </w:rPr>
      </w:pPr>
      <w:r w:rsidRPr="00DC2AB4">
        <w:rPr>
          <w:rFonts w:ascii="Times New Roman" w:hAnsi="Times New Roman" w:cs="Times New Roman"/>
          <w:b/>
          <w:color w:val="333333"/>
        </w:rPr>
        <w:t xml:space="preserve">ДНЕВЕН РЕД ЗА </w:t>
      </w:r>
      <w:r w:rsidR="0076586C">
        <w:rPr>
          <w:rFonts w:ascii="Times New Roman" w:hAnsi="Times New Roman" w:cs="Times New Roman"/>
          <w:b/>
          <w:color w:val="333333"/>
        </w:rPr>
        <w:t>1</w:t>
      </w:r>
      <w:r w:rsidR="00BF6A20">
        <w:rPr>
          <w:rFonts w:ascii="Times New Roman" w:hAnsi="Times New Roman" w:cs="Times New Roman"/>
          <w:b/>
          <w:color w:val="333333"/>
        </w:rPr>
        <w:t>4</w:t>
      </w:r>
      <w:r w:rsidRPr="00DC2AB4">
        <w:rPr>
          <w:rFonts w:ascii="Times New Roman" w:hAnsi="Times New Roman" w:cs="Times New Roman"/>
          <w:b/>
          <w:color w:val="333333"/>
        </w:rPr>
        <w:t>.1</w:t>
      </w:r>
      <w:r w:rsidR="003877A8">
        <w:rPr>
          <w:rFonts w:ascii="Times New Roman" w:hAnsi="Times New Roman" w:cs="Times New Roman"/>
          <w:b/>
          <w:color w:val="333333"/>
        </w:rPr>
        <w:t>1</w:t>
      </w:r>
      <w:r w:rsidRPr="00DC2AB4">
        <w:rPr>
          <w:rFonts w:ascii="Times New Roman" w:hAnsi="Times New Roman" w:cs="Times New Roman"/>
          <w:b/>
          <w:color w:val="333333"/>
        </w:rPr>
        <w:t>.2021</w:t>
      </w:r>
      <w:r w:rsidR="003877A8">
        <w:rPr>
          <w:rFonts w:ascii="Times New Roman" w:hAnsi="Times New Roman" w:cs="Times New Roman"/>
          <w:b/>
          <w:color w:val="333333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>г.</w:t>
      </w:r>
    </w:p>
    <w:p w14:paraId="76AA4F7A" w14:textId="77777777" w:rsidR="00BF6A20" w:rsidRPr="00BF6A20" w:rsidRDefault="00BF6A20" w:rsidP="00BF6A20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A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Т.1. Промени в съставите на секционни избирателни комисии </w:t>
      </w:r>
    </w:p>
    <w:p w14:paraId="301D5AB8" w14:textId="7EB7EF02" w:rsidR="00D232EF" w:rsidRDefault="00BF6A20" w:rsidP="00BF6A20">
      <w:pPr>
        <w:ind w:left="360" w:firstLine="348"/>
        <w:jc w:val="both"/>
      </w:pPr>
      <w:r w:rsidRPr="00BF6A20">
        <w:rPr>
          <w:rFonts w:ascii="Times New Roman" w:eastAsia="Times New Roman" w:hAnsi="Times New Roman" w:cs="Times New Roman"/>
          <w:sz w:val="24"/>
          <w:szCs w:val="24"/>
          <w:lang w:eastAsia="zh-CN"/>
        </w:rPr>
        <w:t>Т.2 Доклад по сигнали и жалби, постъпили в изборния ден 14.11.2021 г., до 13.00 ч.</w:t>
      </w:r>
    </w:p>
    <w:sectPr w:rsidR="00D232EF" w:rsidSect="0032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5D4C"/>
    <w:multiLevelType w:val="hybridMultilevel"/>
    <w:tmpl w:val="E7B6B6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B4"/>
    <w:rsid w:val="00327DA4"/>
    <w:rsid w:val="00347C41"/>
    <w:rsid w:val="003877A8"/>
    <w:rsid w:val="0076586C"/>
    <w:rsid w:val="00876834"/>
    <w:rsid w:val="00A57C70"/>
    <w:rsid w:val="00BF6A20"/>
    <w:rsid w:val="00D232EF"/>
    <w:rsid w:val="00D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385"/>
  <w15:chartTrackingRefBased/>
  <w15:docId w15:val="{39D1F3B5-EA2B-4E1C-8C2F-2D5474E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NormalWeb">
    <w:name w:val="Normal (Web)"/>
    <w:basedOn w:val="Normal"/>
    <w:uiPriority w:val="99"/>
    <w:unhideWhenUsed/>
    <w:rsid w:val="00D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2021-11-05T14:33:00Z</cp:lastPrinted>
  <dcterms:created xsi:type="dcterms:W3CDTF">2021-11-18T10:54:00Z</dcterms:created>
  <dcterms:modified xsi:type="dcterms:W3CDTF">2021-11-18T10:54:00Z</dcterms:modified>
</cp:coreProperties>
</file>