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3BEA7" w14:textId="5C136764" w:rsidR="00CA4624" w:rsidRPr="007357CB" w:rsidRDefault="00CA4624" w:rsidP="00CA46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zh-CN"/>
        </w:rPr>
      </w:pPr>
      <w:r w:rsidRPr="007357CB">
        <w:rPr>
          <w:rFonts w:ascii="Times New Roman" w:eastAsia="Times New Roman" w:hAnsi="Times New Roman" w:cs="Times New Roman"/>
          <w:b/>
          <w:sz w:val="28"/>
          <w:szCs w:val="28"/>
          <w:lang w:val="bg-BG" w:eastAsia="zh-CN"/>
        </w:rPr>
        <w:t>ДНЕВЕН РЕД</w:t>
      </w:r>
    </w:p>
    <w:p w14:paraId="6F72595E" w14:textId="40637C96" w:rsidR="00CA4624" w:rsidRPr="007357CB" w:rsidRDefault="00727BC4" w:rsidP="00CA46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g-BG" w:eastAsia="zh-CN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.09</w:t>
      </w:r>
      <w:bookmarkStart w:id="0" w:name="_GoBack"/>
      <w:bookmarkEnd w:id="0"/>
      <w:r w:rsidR="007357CB" w:rsidRPr="007357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.2022</w:t>
      </w:r>
      <w:r w:rsidR="00CA4624" w:rsidRPr="007357CB">
        <w:rPr>
          <w:rFonts w:ascii="Times New Roman" w:eastAsia="Times New Roman" w:hAnsi="Times New Roman" w:cs="Times New Roman"/>
          <w:bCs/>
          <w:sz w:val="28"/>
          <w:szCs w:val="28"/>
          <w:lang w:val="bg-BG" w:eastAsia="zh-CN"/>
        </w:rPr>
        <w:t>г.</w:t>
      </w:r>
    </w:p>
    <w:p w14:paraId="4A864C79" w14:textId="77777777" w:rsidR="00727BC4" w:rsidRPr="00727BC4" w:rsidRDefault="00727BC4" w:rsidP="00727BC4">
      <w:pPr>
        <w:pStyle w:val="NormalWeb"/>
        <w:shd w:val="clear" w:color="auto" w:fill="FFFFFF"/>
        <w:spacing w:before="240" w:after="150"/>
        <w:ind w:firstLine="708"/>
        <w:jc w:val="both"/>
        <w:rPr>
          <w:bCs/>
          <w:lang w:val="bg-BG"/>
        </w:rPr>
      </w:pPr>
      <w:r w:rsidRPr="00727BC4">
        <w:rPr>
          <w:bCs/>
          <w:lang w:val="bg-BG"/>
        </w:rPr>
        <w:t>Т. 1 назначаване на състава на 1 /един/ брой подвижна секционна избирателна комисия /ПСИК/ в район „Красно село“ и утвърждаване списъците с резервните членове</w:t>
      </w:r>
    </w:p>
    <w:p w14:paraId="1D309B18" w14:textId="77777777" w:rsidR="00727BC4" w:rsidRPr="00727BC4" w:rsidRDefault="00727BC4" w:rsidP="00727BC4">
      <w:pPr>
        <w:pStyle w:val="NormalWeb"/>
        <w:shd w:val="clear" w:color="auto" w:fill="FFFFFF"/>
        <w:spacing w:before="240" w:after="150"/>
        <w:ind w:firstLine="708"/>
        <w:jc w:val="both"/>
        <w:rPr>
          <w:bCs/>
          <w:lang w:val="bg-BG"/>
        </w:rPr>
      </w:pPr>
      <w:r w:rsidRPr="00727BC4">
        <w:rPr>
          <w:bCs/>
          <w:lang w:val="bg-BG"/>
        </w:rPr>
        <w:t xml:space="preserve">Т. 2 Назначаване на състава на 1 /един/ брой подвижна секционна избирателна комисия /ПСИК/ в район </w:t>
      </w:r>
      <w:proofErr w:type="spellStart"/>
      <w:r w:rsidRPr="00727BC4">
        <w:rPr>
          <w:bCs/>
          <w:lang w:val="bg-BG"/>
        </w:rPr>
        <w:t>район</w:t>
      </w:r>
      <w:proofErr w:type="spellEnd"/>
      <w:r w:rsidRPr="00727BC4">
        <w:rPr>
          <w:bCs/>
          <w:lang w:val="bg-BG"/>
        </w:rPr>
        <w:t xml:space="preserve"> “Изгрев” и утвърждаване списъците с резервните членове</w:t>
      </w:r>
    </w:p>
    <w:p w14:paraId="6CBAB917" w14:textId="77777777" w:rsidR="00727BC4" w:rsidRPr="00727BC4" w:rsidRDefault="00727BC4" w:rsidP="00727BC4">
      <w:pPr>
        <w:pStyle w:val="NormalWeb"/>
        <w:shd w:val="clear" w:color="auto" w:fill="FFFFFF"/>
        <w:spacing w:before="240" w:after="150"/>
        <w:ind w:firstLine="708"/>
        <w:jc w:val="both"/>
        <w:rPr>
          <w:bCs/>
          <w:lang w:val="bg-BG"/>
        </w:rPr>
      </w:pPr>
      <w:r w:rsidRPr="00727BC4">
        <w:rPr>
          <w:bCs/>
          <w:lang w:val="bg-BG"/>
        </w:rPr>
        <w:t>Т. 3 Назначаване на състава на 1 /един/ брой подвижна секционна избирателна комисия /</w:t>
      </w:r>
      <w:proofErr w:type="spellStart"/>
      <w:r w:rsidRPr="00727BC4">
        <w:rPr>
          <w:bCs/>
          <w:lang w:val="bg-BG"/>
        </w:rPr>
        <w:t>псик</w:t>
      </w:r>
      <w:proofErr w:type="spellEnd"/>
      <w:r w:rsidRPr="00727BC4">
        <w:rPr>
          <w:bCs/>
          <w:lang w:val="bg-BG"/>
        </w:rPr>
        <w:t>/ в район “Лозенец” и утвърждаване списъците с резервните членове</w:t>
      </w:r>
    </w:p>
    <w:p w14:paraId="525B8B3C" w14:textId="77777777" w:rsidR="00727BC4" w:rsidRPr="00727BC4" w:rsidRDefault="00727BC4" w:rsidP="00727BC4">
      <w:pPr>
        <w:pStyle w:val="NormalWeb"/>
        <w:shd w:val="clear" w:color="auto" w:fill="FFFFFF"/>
        <w:spacing w:before="240" w:after="150"/>
        <w:ind w:firstLine="708"/>
        <w:jc w:val="both"/>
        <w:rPr>
          <w:bCs/>
          <w:lang w:val="bg-BG"/>
        </w:rPr>
      </w:pPr>
      <w:r w:rsidRPr="00727BC4">
        <w:rPr>
          <w:bCs/>
          <w:lang w:val="bg-BG"/>
        </w:rPr>
        <w:t>Т.4 Назначаване на състава на 1 /един/ брой подвижна секционна избирателна комисия /ПСИК/ в район “Триадица” и утвърждаване списъците с резервните членове</w:t>
      </w:r>
    </w:p>
    <w:p w14:paraId="1CF95B95" w14:textId="77777777" w:rsidR="00727BC4" w:rsidRPr="00727BC4" w:rsidRDefault="00727BC4" w:rsidP="00727BC4">
      <w:pPr>
        <w:pStyle w:val="NormalWeb"/>
        <w:shd w:val="clear" w:color="auto" w:fill="FFFFFF"/>
        <w:spacing w:before="240" w:after="150"/>
        <w:ind w:firstLine="708"/>
        <w:jc w:val="both"/>
        <w:rPr>
          <w:bCs/>
          <w:lang w:val="bg-BG"/>
        </w:rPr>
      </w:pPr>
      <w:r w:rsidRPr="00727BC4">
        <w:rPr>
          <w:bCs/>
          <w:lang w:val="bg-BG"/>
        </w:rPr>
        <w:t>Т.5 Назначаване на състава на 1 /един/ брой подвижна секционна избирателна комисия /ПСИК/ в район “Младост” и утвърждаване списъците с резервните членове</w:t>
      </w:r>
    </w:p>
    <w:p w14:paraId="253B345A" w14:textId="77777777" w:rsidR="00727BC4" w:rsidRPr="00727BC4" w:rsidRDefault="00727BC4" w:rsidP="00727BC4">
      <w:pPr>
        <w:pStyle w:val="NormalWeb"/>
        <w:shd w:val="clear" w:color="auto" w:fill="FFFFFF"/>
        <w:spacing w:before="240" w:after="150"/>
        <w:ind w:firstLine="708"/>
        <w:jc w:val="both"/>
        <w:rPr>
          <w:bCs/>
          <w:lang w:val="bg-BG"/>
        </w:rPr>
      </w:pPr>
      <w:r w:rsidRPr="00727BC4">
        <w:rPr>
          <w:bCs/>
          <w:lang w:val="bg-BG"/>
        </w:rPr>
        <w:t>Т.6 Назначаване на състава на 1 /един/ брой подвижна секционна избирателна комисия /ПСИК/ в район “Витоша” и утвърждаване списъците с резервните членове</w:t>
      </w:r>
    </w:p>
    <w:p w14:paraId="6B5436A3" w14:textId="77777777" w:rsidR="00727BC4" w:rsidRPr="00727BC4" w:rsidRDefault="00727BC4" w:rsidP="00727BC4">
      <w:pPr>
        <w:pStyle w:val="NormalWeb"/>
        <w:shd w:val="clear" w:color="auto" w:fill="FFFFFF"/>
        <w:spacing w:before="240" w:after="150"/>
        <w:ind w:firstLine="708"/>
        <w:jc w:val="both"/>
        <w:rPr>
          <w:bCs/>
          <w:lang w:val="bg-BG"/>
        </w:rPr>
      </w:pPr>
      <w:r w:rsidRPr="00727BC4">
        <w:rPr>
          <w:bCs/>
          <w:lang w:val="bg-BG"/>
        </w:rPr>
        <w:t>Т.7 Промени в съставите на секционни избирателни комисии в район “Студентски”</w:t>
      </w:r>
    </w:p>
    <w:p w14:paraId="18C0F22B" w14:textId="77777777" w:rsidR="00727BC4" w:rsidRPr="00727BC4" w:rsidRDefault="00727BC4" w:rsidP="00727BC4">
      <w:pPr>
        <w:pStyle w:val="NormalWeb"/>
        <w:shd w:val="clear" w:color="auto" w:fill="FFFFFF"/>
        <w:spacing w:before="240" w:after="150"/>
        <w:ind w:firstLine="708"/>
        <w:jc w:val="both"/>
        <w:rPr>
          <w:bCs/>
          <w:lang w:val="bg-BG"/>
        </w:rPr>
      </w:pPr>
      <w:r w:rsidRPr="00727BC4">
        <w:rPr>
          <w:bCs/>
          <w:lang w:val="bg-BG"/>
        </w:rPr>
        <w:t>Т.8 Промени в съставите на секционни избирателни комисии в район „Витоша”</w:t>
      </w:r>
    </w:p>
    <w:p w14:paraId="3D172547" w14:textId="77777777" w:rsidR="00727BC4" w:rsidRPr="00727BC4" w:rsidRDefault="00727BC4" w:rsidP="00727BC4">
      <w:pPr>
        <w:pStyle w:val="NormalWeb"/>
        <w:shd w:val="clear" w:color="auto" w:fill="FFFFFF"/>
        <w:spacing w:before="240" w:after="150"/>
        <w:ind w:firstLine="708"/>
        <w:jc w:val="both"/>
        <w:rPr>
          <w:bCs/>
          <w:lang w:val="bg-BG"/>
        </w:rPr>
      </w:pPr>
      <w:r w:rsidRPr="00727BC4">
        <w:rPr>
          <w:bCs/>
          <w:lang w:val="bg-BG"/>
        </w:rPr>
        <w:t>Т. 9 Агитационни материали в нарушение на чл. 183 от ИК на територията на СО, р-н „Изгрев“</w:t>
      </w:r>
    </w:p>
    <w:p w14:paraId="411CBB0A" w14:textId="3BFDDD79" w:rsidR="00DE70B6" w:rsidRDefault="00727BC4" w:rsidP="00727BC4">
      <w:pPr>
        <w:pStyle w:val="NormalWeb"/>
        <w:shd w:val="clear" w:color="auto" w:fill="FFFFFF"/>
        <w:spacing w:before="240" w:after="150"/>
        <w:ind w:firstLine="708"/>
        <w:jc w:val="both"/>
      </w:pPr>
      <w:r w:rsidRPr="00727BC4">
        <w:rPr>
          <w:bCs/>
          <w:lang w:val="bg-BG"/>
        </w:rPr>
        <w:t>Т. 10 Агитационни материали в нарушение на чл. 183 от ИК на територията на СО, р-н „Младост“</w:t>
      </w:r>
    </w:p>
    <w:sectPr w:rsidR="00DE7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1CA"/>
    <w:multiLevelType w:val="hybridMultilevel"/>
    <w:tmpl w:val="6DD27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4"/>
    <w:rsid w:val="00727BC4"/>
    <w:rsid w:val="007357CB"/>
    <w:rsid w:val="00CA4624"/>
    <w:rsid w:val="00D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E6C0"/>
  <w15:chartTrackingRefBased/>
  <w15:docId w15:val="{4174D0ED-23A6-4D1E-B5B2-CDEAEB01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57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Lenovo1</cp:lastModifiedBy>
  <cp:revision>2</cp:revision>
  <dcterms:created xsi:type="dcterms:W3CDTF">2022-09-22T07:31:00Z</dcterms:created>
  <dcterms:modified xsi:type="dcterms:W3CDTF">2022-09-22T07:31:00Z</dcterms:modified>
</cp:coreProperties>
</file>